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29" w:rsidRDefault="00540C29" w:rsidP="00540C2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399F1" wp14:editId="31858D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C29" w:rsidRPr="00540C29" w:rsidRDefault="00540C29" w:rsidP="00540C29">
                            <w:pPr>
                              <w:shd w:val="clear" w:color="auto" w:fill="FFFFFF"/>
                              <w:spacing w:line="240" w:lineRule="auto"/>
                              <w:ind w:firstLine="708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0C29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Drogi Rodzicu,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399F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rBRduiICAABM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540C29" w:rsidRPr="00540C29" w:rsidRDefault="00540C29" w:rsidP="00540C29">
                      <w:pPr>
                        <w:shd w:val="clear" w:color="auto" w:fill="FFFFFF"/>
                        <w:spacing w:line="240" w:lineRule="auto"/>
                        <w:ind w:firstLine="708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40C29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Drogi Rodzicu,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0C29" w:rsidRDefault="00540C29" w:rsidP="00540C2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  <w:t xml:space="preserve">                                                                               </w:t>
      </w:r>
    </w:p>
    <w:p w:rsidR="00540C29" w:rsidRPr="00540C29" w:rsidRDefault="00540C29" w:rsidP="00540C2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540C29" w:rsidRPr="00540C29" w:rsidRDefault="000F4BD3" w:rsidP="00540C2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</w:pPr>
      <w:r w:rsidRPr="00540C29"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  <w:t xml:space="preserve">w trosce o bezpieczeństwo naszych uczniów podejmujemy </w:t>
      </w:r>
      <w:r w:rsidR="00A61FB3"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  <w:t xml:space="preserve">                 </w:t>
      </w:r>
      <w:r w:rsidRPr="00540C29"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  <w:t xml:space="preserve">w szkole działania wychowawcze i profilaktyczne. </w:t>
      </w:r>
    </w:p>
    <w:p w:rsidR="00540C29" w:rsidRPr="00540C29" w:rsidRDefault="000F4BD3" w:rsidP="000F4BD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92D050"/>
          <w:sz w:val="36"/>
          <w:szCs w:val="36"/>
        </w:rPr>
      </w:pPr>
      <w:r w:rsidRPr="00540C29">
        <w:rPr>
          <w:rFonts w:ascii="Times New Roman" w:eastAsia="Times New Roman" w:hAnsi="Times New Roman" w:cs="Times New Roman"/>
          <w:color w:val="92D050"/>
          <w:sz w:val="36"/>
          <w:szCs w:val="36"/>
          <w:lang w:eastAsia="pl-PL"/>
        </w:rPr>
        <w:t xml:space="preserve">W związku z pismem Ministra Edukacji Narodowej DWKI-WPB.5012.25.2019.BK z dnia 11 maja 2019 r. oraz na podstawie art. 68 ust. 1 pkt 2, 3 i 6 i w związku z art. 51 ust. 1 pkt 1 ustawy z dnia 14 grudnia 2016 r. Prawo oświatowe (t. j. Dz. U. z 2018 r. poz. 996, z </w:t>
      </w:r>
      <w:proofErr w:type="spellStart"/>
      <w:r w:rsidRPr="00540C29">
        <w:rPr>
          <w:rFonts w:ascii="Times New Roman" w:eastAsia="Times New Roman" w:hAnsi="Times New Roman" w:cs="Times New Roman"/>
          <w:color w:val="92D050"/>
          <w:sz w:val="36"/>
          <w:szCs w:val="36"/>
          <w:lang w:eastAsia="pl-PL"/>
        </w:rPr>
        <w:t>późn</w:t>
      </w:r>
      <w:proofErr w:type="spellEnd"/>
      <w:r w:rsidRPr="00540C29">
        <w:rPr>
          <w:rFonts w:ascii="Times New Roman" w:eastAsia="Times New Roman" w:hAnsi="Times New Roman" w:cs="Times New Roman"/>
          <w:color w:val="92D050"/>
          <w:sz w:val="36"/>
          <w:szCs w:val="36"/>
          <w:lang w:eastAsia="pl-PL"/>
        </w:rPr>
        <w:t xml:space="preserve">. zm.), by wzmocnić współpracę między szkołą a rodzicami,  utworzyliśmy </w:t>
      </w:r>
      <w:r w:rsidRPr="00540C29">
        <w:rPr>
          <w:rFonts w:ascii="Times New Roman" w:hAnsi="Times New Roman" w:cs="Times New Roman"/>
          <w:color w:val="92D050"/>
          <w:sz w:val="36"/>
          <w:szCs w:val="36"/>
        </w:rPr>
        <w:t>w naszej</w:t>
      </w:r>
      <w:r w:rsidR="00515E64" w:rsidRPr="00540C29">
        <w:rPr>
          <w:rFonts w:ascii="Times New Roman" w:hAnsi="Times New Roman" w:cs="Times New Roman"/>
          <w:color w:val="92D050"/>
          <w:sz w:val="36"/>
          <w:szCs w:val="36"/>
        </w:rPr>
        <w:t xml:space="preserve"> szkole </w:t>
      </w:r>
      <w:r w:rsidRPr="00540C29">
        <w:rPr>
          <w:rFonts w:ascii="Times New Roman" w:hAnsi="Times New Roman" w:cs="Times New Roman"/>
          <w:color w:val="92D050"/>
          <w:sz w:val="36"/>
          <w:szCs w:val="36"/>
        </w:rPr>
        <w:t xml:space="preserve">anonimową skrzynkę na sygnały. Została umieszczona w </w:t>
      </w:r>
      <w:r w:rsidR="00FD0DCB">
        <w:rPr>
          <w:rFonts w:ascii="Times New Roman" w:hAnsi="Times New Roman" w:cs="Times New Roman"/>
          <w:color w:val="92D050"/>
          <w:sz w:val="36"/>
          <w:szCs w:val="36"/>
        </w:rPr>
        <w:t xml:space="preserve">budynku szkoły na </w:t>
      </w:r>
      <w:r w:rsidRPr="00540C29">
        <w:rPr>
          <w:rFonts w:ascii="Times New Roman" w:hAnsi="Times New Roman" w:cs="Times New Roman"/>
          <w:color w:val="92D050"/>
          <w:sz w:val="36"/>
          <w:szCs w:val="36"/>
        </w:rPr>
        <w:t>korytarzu</w:t>
      </w:r>
      <w:r w:rsidR="00FD0DCB">
        <w:rPr>
          <w:rFonts w:ascii="Times New Roman" w:hAnsi="Times New Roman" w:cs="Times New Roman"/>
          <w:color w:val="92D050"/>
          <w:sz w:val="36"/>
          <w:szCs w:val="36"/>
        </w:rPr>
        <w:t xml:space="preserve"> obok sekretariatu</w:t>
      </w:r>
      <w:bookmarkStart w:id="0" w:name="_GoBack"/>
      <w:bookmarkEnd w:id="0"/>
      <w:r w:rsidRPr="00540C29">
        <w:rPr>
          <w:rFonts w:ascii="Times New Roman" w:hAnsi="Times New Roman" w:cs="Times New Roman"/>
          <w:color w:val="92D050"/>
          <w:sz w:val="36"/>
          <w:szCs w:val="36"/>
        </w:rPr>
        <w:t>. Jeśli Państwa dziecko coś martwi, niepokoi, jemu lub komuś dzieje się krzywda, było świadkiem agresji lub przemoc</w:t>
      </w:r>
      <w:r w:rsidR="00515E64" w:rsidRPr="00540C29">
        <w:rPr>
          <w:rFonts w:ascii="Times New Roman" w:hAnsi="Times New Roman" w:cs="Times New Roman"/>
          <w:color w:val="92D050"/>
          <w:sz w:val="36"/>
          <w:szCs w:val="36"/>
        </w:rPr>
        <w:t>y, może to opisać i wrzucić do SKRZYNKI ZAUFANIA</w:t>
      </w:r>
      <w:r w:rsidRPr="00540C29">
        <w:rPr>
          <w:rFonts w:ascii="Times New Roman" w:hAnsi="Times New Roman" w:cs="Times New Roman"/>
          <w:color w:val="92D050"/>
          <w:sz w:val="36"/>
          <w:szCs w:val="36"/>
        </w:rPr>
        <w:t xml:space="preserve">. </w:t>
      </w:r>
    </w:p>
    <w:p w:rsidR="000F4BD3" w:rsidRPr="00540C29" w:rsidRDefault="000F4BD3" w:rsidP="000F4BD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EC8514"/>
          <w:sz w:val="36"/>
          <w:szCs w:val="36"/>
          <w:lang w:eastAsia="pl-PL"/>
        </w:rPr>
      </w:pPr>
      <w:r w:rsidRPr="00540C29">
        <w:rPr>
          <w:rFonts w:ascii="Times New Roman" w:hAnsi="Times New Roman" w:cs="Times New Roman"/>
          <w:color w:val="EC8514"/>
          <w:sz w:val="36"/>
          <w:szCs w:val="36"/>
        </w:rPr>
        <w:t>ZASADY KORZYSTANIA ZE SKRZYNKI ZAUFANIA skierowane do uczniów: 1) Możesz pisać w każdej sprawie - jesteś dla nas Ważny! 2) Dzięki sygnałom, jakie od Ciebie dostaniemy, jesteśmy w stanie zareagować, liczy się dla nas przede wszystkim Twoje bezpieczeństwo. 3) Każde zgłoszenie jest objęte dyskrecją. 4)Twój list może być anonimowy, ale aby ułatwić</w:t>
      </w:r>
      <w:r w:rsidR="00515E64" w:rsidRPr="00540C29">
        <w:rPr>
          <w:rFonts w:ascii="Times New Roman" w:hAnsi="Times New Roman" w:cs="Times New Roman"/>
          <w:color w:val="EC8514"/>
          <w:sz w:val="36"/>
          <w:szCs w:val="36"/>
        </w:rPr>
        <w:t xml:space="preserve"> nam udzielenie należytej pomocy</w:t>
      </w:r>
      <w:r w:rsidRPr="00540C29">
        <w:rPr>
          <w:rFonts w:ascii="Times New Roman" w:hAnsi="Times New Roman" w:cs="Times New Roman"/>
          <w:color w:val="EC8514"/>
          <w:sz w:val="36"/>
          <w:szCs w:val="36"/>
        </w:rPr>
        <w:t>, podaj tyle danych , ile możesz, takich jak: imię, klasę i dane osób, których list dotyczy.</w:t>
      </w:r>
      <w:r w:rsidRPr="00540C29">
        <w:rPr>
          <w:rFonts w:ascii="Times New Roman" w:eastAsia="Times New Roman" w:hAnsi="Times New Roman" w:cs="Times New Roman"/>
          <w:color w:val="EC8514"/>
          <w:sz w:val="36"/>
          <w:szCs w:val="36"/>
          <w:lang w:eastAsia="pl-PL"/>
        </w:rPr>
        <w:t xml:space="preserve"> </w:t>
      </w:r>
    </w:p>
    <w:p w:rsidR="00515E64" w:rsidRPr="00540C29" w:rsidRDefault="000F4BD3" w:rsidP="000F4BD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B0F0"/>
          <w:sz w:val="36"/>
          <w:szCs w:val="36"/>
          <w:lang w:eastAsia="pl-PL"/>
        </w:rPr>
      </w:pPr>
      <w:r w:rsidRPr="00540C29">
        <w:rPr>
          <w:rFonts w:ascii="Times New Roman" w:eastAsia="Times New Roman" w:hAnsi="Times New Roman" w:cs="Times New Roman"/>
          <w:color w:val="00B0F0"/>
          <w:sz w:val="36"/>
          <w:szCs w:val="36"/>
          <w:lang w:eastAsia="pl-PL"/>
        </w:rPr>
        <w:t xml:space="preserve">Zachęcamy również do zapoznania się z materiałami dotyczącymi bezpieczeństwa na stronie internetowej: </w:t>
      </w:r>
    </w:p>
    <w:p w:rsidR="000F4BD3" w:rsidRPr="00540C29" w:rsidRDefault="00FD0DCB" w:rsidP="000F4BD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848"/>
          <w:sz w:val="36"/>
          <w:szCs w:val="36"/>
          <w:lang w:eastAsia="pl-PL"/>
        </w:rPr>
      </w:pPr>
      <w:hyperlink r:id="rId4" w:history="1">
        <w:r w:rsidR="000F4BD3" w:rsidRPr="00540C29">
          <w:rPr>
            <w:rFonts w:ascii="Times New Roman" w:eastAsia="Times New Roman" w:hAnsi="Times New Roman" w:cs="Times New Roman"/>
            <w:color w:val="0C4C8A"/>
            <w:sz w:val="36"/>
            <w:szCs w:val="36"/>
            <w:u w:val="single"/>
            <w:bdr w:val="none" w:sz="0" w:space="0" w:color="auto" w:frame="1"/>
            <w:lang w:eastAsia="pl-PL"/>
          </w:rPr>
          <w:t>https://bezpiecznaszkola.men.gov.pl/tematy/materialy-dydaktyczne/informacje/</w:t>
        </w:r>
      </w:hyperlink>
    </w:p>
    <w:p w:rsidR="00515E64" w:rsidRDefault="00515E64" w:rsidP="00515E6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1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11"/>
    <w:rsid w:val="000F4BD3"/>
    <w:rsid w:val="0034572F"/>
    <w:rsid w:val="00487647"/>
    <w:rsid w:val="004D7E26"/>
    <w:rsid w:val="00515E64"/>
    <w:rsid w:val="00540C29"/>
    <w:rsid w:val="00831311"/>
    <w:rsid w:val="00A61FB3"/>
    <w:rsid w:val="00FB2D90"/>
    <w:rsid w:val="00F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652F"/>
  <w15:chartTrackingRefBased/>
  <w15:docId w15:val="{398EA09A-F5C6-46D1-91B2-202A3F05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zpiecznaszkola.men.gov.pl/tematy/materialy-dydaktyczne/inform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2019-06-07T06:26:00Z</dcterms:created>
  <dcterms:modified xsi:type="dcterms:W3CDTF">2019-06-07T08:10:00Z</dcterms:modified>
</cp:coreProperties>
</file>