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5A49" w14:textId="477D75CE" w:rsidR="003661A5" w:rsidRPr="0052211E" w:rsidRDefault="003661A5" w:rsidP="0052211E">
      <w:pPr>
        <w:rPr>
          <w:rFonts w:ascii="Times New Roman" w:hAnsi="Times New Roman" w:cs="Times New Roman"/>
          <w:b/>
          <w:i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52211E">
        <w:rPr>
          <w:b/>
          <w:noProof/>
          <w:color w:val="000000" w:themeColor="text1"/>
          <w:sz w:val="72"/>
          <w:szCs w:val="72"/>
          <w:lang w:eastAsia="pl-PL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drawing>
          <wp:anchor distT="0" distB="0" distL="114300" distR="114300" simplePos="0" relativeHeight="251659264" behindDoc="0" locked="0" layoutInCell="1" allowOverlap="1" wp14:anchorId="7AE5F0C2" wp14:editId="62522934">
            <wp:simplePos x="0" y="0"/>
            <wp:positionH relativeFrom="margin">
              <wp:posOffset>7793990</wp:posOffset>
            </wp:positionH>
            <wp:positionV relativeFrom="paragraph">
              <wp:posOffset>86995</wp:posOffset>
            </wp:positionV>
            <wp:extent cx="828552" cy="967364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Bobrowo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52" cy="96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11E">
        <w:rPr>
          <w:rFonts w:ascii="Times New Roman" w:hAnsi="Times New Roman" w:cs="Times New Roman"/>
          <w:b/>
          <w:i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„Edukacja </w:t>
      </w:r>
      <w:r w:rsidR="0052211E" w:rsidRPr="0052211E">
        <w:rPr>
          <w:rFonts w:ascii="Times New Roman" w:hAnsi="Times New Roman" w:cs="Times New Roman"/>
          <w:b/>
          <w:i/>
          <w:noProof/>
          <w:color w:val="000000" w:themeColor="text1"/>
          <w:sz w:val="72"/>
          <w:szCs w:val="72"/>
          <w:lang w:eastAsia="pl-PL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                         </w:t>
      </w:r>
      <w:r w:rsidR="0052211E" w:rsidRPr="0052211E">
        <w:rPr>
          <w:rFonts w:ascii="Times New Roman" w:hAnsi="Times New Roman" w:cs="Times New Roman"/>
          <w:b/>
          <w:i/>
          <w:noProof/>
          <w:color w:val="000000" w:themeColor="text1"/>
          <w:sz w:val="72"/>
          <w:szCs w:val="72"/>
          <w:lang w:eastAsia="pl-PL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drawing>
          <wp:anchor distT="0" distB="0" distL="114300" distR="114300" simplePos="0" relativeHeight="251660288" behindDoc="0" locked="0" layoutInCell="1" allowOverlap="1" wp14:anchorId="3E91234C" wp14:editId="5979636C">
            <wp:simplePos x="6019800" y="1514475"/>
            <wp:positionH relativeFrom="margin">
              <wp:align>right</wp:align>
            </wp:positionH>
            <wp:positionV relativeFrom="margin">
              <wp:align>top</wp:align>
            </wp:positionV>
            <wp:extent cx="971550" cy="113601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D284C0" w14:textId="77777777" w:rsidR="003661A5" w:rsidRPr="0052211E" w:rsidRDefault="003661A5" w:rsidP="003661A5">
      <w:pPr>
        <w:ind w:left="708"/>
        <w:rPr>
          <w:rFonts w:ascii="Times New Roman" w:hAnsi="Times New Roman" w:cs="Times New Roman"/>
          <w:b/>
          <w:i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52211E">
        <w:rPr>
          <w:rFonts w:ascii="Times New Roman" w:hAnsi="Times New Roman" w:cs="Times New Roman"/>
          <w:b/>
          <w:i/>
          <w:color w:val="000000" w:themeColor="tex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dla przyszłości”</w:t>
      </w:r>
    </w:p>
    <w:p w14:paraId="2BA8A01C" w14:textId="216323BE" w:rsidR="003661A5" w:rsidRPr="002E65B1" w:rsidRDefault="003661A5" w:rsidP="003661A5">
      <w:pPr>
        <w:rPr>
          <w:rFonts w:ascii="Times New Roman" w:hAnsi="Times New Roman" w:cs="Times New Roman"/>
          <w:b/>
          <w:i/>
          <w:sz w:val="24"/>
        </w:rPr>
      </w:pPr>
    </w:p>
    <w:p w14:paraId="7F131322" w14:textId="7E131419" w:rsidR="003661A5" w:rsidRPr="005173F2" w:rsidRDefault="003661A5" w:rsidP="003661A5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173F2">
        <w:rPr>
          <w:rFonts w:ascii="Times New Roman" w:hAnsi="Times New Roman"/>
          <w:color w:val="00B050"/>
          <w:sz w:val="24"/>
          <w:szCs w:val="24"/>
        </w:rPr>
        <w:t>Projekt zaadresowany z</w:t>
      </w:r>
      <w:r w:rsidR="0052211E" w:rsidRPr="005173F2">
        <w:rPr>
          <w:rFonts w:ascii="Times New Roman" w:hAnsi="Times New Roman"/>
          <w:color w:val="00B050"/>
          <w:sz w:val="24"/>
          <w:szCs w:val="24"/>
        </w:rPr>
        <w:t xml:space="preserve">ostał do uczniów i nauczycieli </w:t>
      </w:r>
      <w:r w:rsidRPr="005173F2">
        <w:rPr>
          <w:rFonts w:ascii="Times New Roman" w:hAnsi="Times New Roman"/>
          <w:color w:val="00B050"/>
          <w:sz w:val="24"/>
          <w:szCs w:val="24"/>
        </w:rPr>
        <w:t xml:space="preserve">5 placówek edukacyjnych w Gminie Bobrowo, tj. 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Szkoły Podstawowej im. Jana Pawła II w Bobrowie, Szkoły </w:t>
      </w:r>
      <w:r w:rsidR="003B03B0"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Podstawowej im. Małgorzaty Sulek 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w</w:t>
      </w:r>
      <w:r w:rsidR="0052211E"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Drużynach, Szkoły Podstawowej 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w Kruszynach, Szkoły Podstawowej im. Dywizjonu 303 w Małkach, Szkoły Podstawowej w Nie</w:t>
      </w:r>
      <w:r w:rsidR="0052211E"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żywięciu. Wsparcie dla uczniów 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to dodatkowe zajęcia pozalekcyjne,</w:t>
      </w:r>
      <w:r w:rsidR="003B03B0"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a wsparcie dla nauczycieli to szkolenia i studia podyplomowe. Ponadto w projekcie zakupione zostaną pomoce dydaktyczne i sprzęt, które zasilą zaplecza dydaktyczne szkół, a głównie </w:t>
      </w:r>
      <w:r w:rsidRPr="005173F2">
        <w:rPr>
          <w:rFonts w:ascii="Times New Roman" w:hAnsi="Times New Roman"/>
          <w:color w:val="00B050"/>
          <w:sz w:val="24"/>
          <w:szCs w:val="24"/>
        </w:rPr>
        <w:t>pracowni przedmiotowych.</w:t>
      </w:r>
    </w:p>
    <w:p w14:paraId="19D1EBB3" w14:textId="77777777" w:rsidR="003661A5" w:rsidRPr="005173F2" w:rsidRDefault="003661A5" w:rsidP="003661A5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</w:p>
    <w:p w14:paraId="254BFEAE" w14:textId="1C32805B" w:rsidR="003661A5" w:rsidRPr="005173F2" w:rsidRDefault="003661A5" w:rsidP="003661A5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pl-PL"/>
        </w:rPr>
      </w:pPr>
      <w:r w:rsidRPr="005173F2">
        <w:rPr>
          <w:rFonts w:ascii="Times New Roman" w:hAnsi="Times New Roman"/>
          <w:color w:val="00B050"/>
          <w:sz w:val="24"/>
          <w:szCs w:val="24"/>
        </w:rPr>
        <w:t xml:space="preserve">Projekt „Edukacja dla przyszłości” 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ar-SA"/>
        </w:rPr>
        <w:t xml:space="preserve">wspófinansowany jest ze środków Europejskiego Funduszu Społecznego w ramach </w:t>
      </w:r>
      <w:r w:rsidRPr="005173F2">
        <w:rPr>
          <w:rFonts w:ascii="Times New Roman" w:hAnsi="Times New Roman"/>
          <w:color w:val="00B050"/>
          <w:sz w:val="24"/>
          <w:szCs w:val="24"/>
        </w:rPr>
        <w:t xml:space="preserve">Regionalnego Programu Operacyjnego Województwa </w:t>
      </w:r>
      <w:r w:rsidRPr="005173F2">
        <w:rPr>
          <w:rFonts w:ascii="Times New Roman" w:hAnsi="Times New Roman"/>
          <w:color w:val="00B050"/>
          <w:sz w:val="24"/>
          <w:szCs w:val="24"/>
        </w:rPr>
        <w:br/>
        <w:t>Kujawsko-Pomorskiego na lata 2014–2020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ar-SA"/>
        </w:rPr>
        <w:t xml:space="preserve"> (</w:t>
      </w:r>
      <w:r w:rsidRPr="005173F2">
        <w:rPr>
          <w:rFonts w:ascii="Times New Roman" w:hAnsi="Times New Roman"/>
          <w:color w:val="00B050"/>
          <w:sz w:val="24"/>
          <w:szCs w:val="24"/>
        </w:rPr>
        <w:t>Osi priorytetowej 10. Innowacyjna edukacja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ar-SA"/>
        </w:rPr>
        <w:t xml:space="preserve">, </w:t>
      </w:r>
      <w:r w:rsidRPr="005173F2">
        <w:rPr>
          <w:rFonts w:ascii="Times New Roman" w:hAnsi="Times New Roman"/>
          <w:color w:val="00B050"/>
          <w:sz w:val="24"/>
          <w:szCs w:val="24"/>
        </w:rPr>
        <w:t>Działania 10.2 Kształcenie og</w:t>
      </w:r>
      <w:r w:rsidR="0052211E" w:rsidRPr="005173F2">
        <w:rPr>
          <w:rFonts w:ascii="Times New Roman" w:hAnsi="Times New Roman"/>
          <w:color w:val="00B050"/>
          <w:sz w:val="24"/>
          <w:szCs w:val="24"/>
        </w:rPr>
        <w:t xml:space="preserve">ólne </w:t>
      </w:r>
      <w:r w:rsidRPr="005173F2">
        <w:rPr>
          <w:rFonts w:ascii="Times New Roman" w:hAnsi="Times New Roman"/>
          <w:color w:val="00B050"/>
          <w:sz w:val="24"/>
          <w:szCs w:val="24"/>
        </w:rPr>
        <w:t>i zawodowe, Poddziałania 10.2.2 Kształcenie ogólne)</w:t>
      </w:r>
      <w:r w:rsidR="003F3E87" w:rsidRPr="005173F2">
        <w:rPr>
          <w:rFonts w:ascii="Times New Roman" w:eastAsia="Times New Roman" w:hAnsi="Times New Roman"/>
          <w:color w:val="00B050"/>
          <w:sz w:val="24"/>
          <w:szCs w:val="24"/>
          <w:lang w:eastAsia="ar-SA"/>
        </w:rPr>
        <w:t xml:space="preserve">. 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Wartość projektu </w:t>
      </w:r>
      <w:r w:rsidRPr="005173F2">
        <w:rPr>
          <w:rFonts w:ascii="Times New Roman" w:hAnsi="Times New Roman"/>
          <w:color w:val="00B050"/>
          <w:sz w:val="24"/>
          <w:szCs w:val="24"/>
        </w:rPr>
        <w:t xml:space="preserve">1 962 458,40 </w:t>
      </w:r>
      <w:r w:rsidRPr="005173F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zł (dofinansowanie UE </w:t>
      </w:r>
      <w:r w:rsidRPr="005173F2">
        <w:rPr>
          <w:rFonts w:ascii="Times New Roman" w:hAnsi="Times New Roman"/>
          <w:color w:val="00B050"/>
          <w:sz w:val="24"/>
          <w:szCs w:val="24"/>
        </w:rPr>
        <w:t>1 668 089,64 zł</w:t>
      </w:r>
      <w:r w:rsidRPr="005173F2">
        <w:rPr>
          <w:rFonts w:ascii="Times New Roman" w:hAnsi="Times New Roman"/>
          <w:color w:val="00B050"/>
          <w:sz w:val="24"/>
          <w:szCs w:val="24"/>
          <w:lang w:eastAsia="pl-PL"/>
        </w:rPr>
        <w:t xml:space="preserve">, wkład własny Gminy Bobrowo </w:t>
      </w:r>
      <w:r w:rsidRPr="005173F2">
        <w:rPr>
          <w:rFonts w:ascii="Times New Roman" w:hAnsi="Times New Roman"/>
          <w:iCs/>
          <w:color w:val="00B050"/>
          <w:sz w:val="24"/>
          <w:szCs w:val="24"/>
        </w:rPr>
        <w:t>294 368,76 zł</w:t>
      </w:r>
      <w:r w:rsidRPr="005173F2">
        <w:rPr>
          <w:rFonts w:ascii="Times New Roman" w:hAnsi="Times New Roman"/>
          <w:color w:val="00B050"/>
          <w:sz w:val="24"/>
          <w:szCs w:val="24"/>
          <w:lang w:eastAsia="pl-PL"/>
        </w:rPr>
        <w:t>).</w:t>
      </w:r>
    </w:p>
    <w:p w14:paraId="6F762C14" w14:textId="77777777" w:rsidR="003661A5" w:rsidRPr="002A1050" w:rsidRDefault="003661A5" w:rsidP="00366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85F76D" w14:textId="4A71A25C" w:rsidR="003661A5" w:rsidRPr="005173F2" w:rsidRDefault="003661A5" w:rsidP="003661A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5173F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Projekt w Gmi</w:t>
      </w:r>
      <w:r w:rsidR="0052211E" w:rsidRPr="005173F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nie Bobrowo będzie realizowany </w:t>
      </w:r>
      <w:r w:rsidRPr="005173F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do </w:t>
      </w:r>
      <w:r w:rsidRPr="005173F2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31 lipca 2023 r.</w:t>
      </w:r>
    </w:p>
    <w:p w14:paraId="73678E25" w14:textId="7F95D9B7" w:rsidR="00E144B1" w:rsidRDefault="00E144B1" w:rsidP="0036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5F1FDE" w14:textId="4A38782F" w:rsidR="003661A5" w:rsidRPr="005173F2" w:rsidRDefault="003661A5" w:rsidP="0036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color w:val="00B0F0"/>
          <w:sz w:val="28"/>
          <w:szCs w:val="28"/>
        </w:rPr>
        <w:t>Celem projektu jest poprawa jakości kształcenia w szkołach prowadzonych przez Gminę Bobrowo poprzez:</w:t>
      </w:r>
    </w:p>
    <w:p w14:paraId="545663E2" w14:textId="20888554" w:rsidR="003661A5" w:rsidRPr="005173F2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dodatkowe zajęcia z rozwijania kompetencji kluczowych lub umiejętności uniwersalnych dla 360 uczniów,</w:t>
      </w:r>
    </w:p>
    <w:p w14:paraId="1142C5F2" w14:textId="77777777" w:rsidR="003661A5" w:rsidRPr="005173F2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szkolenia oraz studia podyplomowe dla 58 nauczycieli,</w:t>
      </w:r>
    </w:p>
    <w:p w14:paraId="49B09D85" w14:textId="77777777" w:rsidR="003661A5" w:rsidRPr="005173F2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doposażenie 5 szkół w sprzęt TIK do prowadzenia zajęć edukacyjnych,</w:t>
      </w:r>
    </w:p>
    <w:p w14:paraId="1797D188" w14:textId="77777777" w:rsidR="003661A5" w:rsidRPr="005173F2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doposażenie pracowni przedmiotowych w 5 szkołach,</w:t>
      </w:r>
    </w:p>
    <w:p w14:paraId="364E1C8F" w14:textId="66C3016B" w:rsidR="003661A5" w:rsidRPr="005173F2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objęcie 100 uczniów ze specjalnymi potrzebami rozwojowymi</w:t>
      </w:r>
      <w:r w:rsidR="003B03B0" w:rsidRPr="005173F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                                   </w:t>
      </w: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="003B03B0" w:rsidRPr="005173F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i </w:t>
      </w: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edukacyjnymi i uczniów młodszych pracą indywidualną,</w:t>
      </w:r>
    </w:p>
    <w:p w14:paraId="6DAA5EBB" w14:textId="3C1B76CA" w:rsidR="003661A5" w:rsidRPr="005173F2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doposażenie 4 szkół (poza Szkołą Podstawową w </w:t>
      </w:r>
      <w:proofErr w:type="spellStart"/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Nieżywięciu</w:t>
      </w:r>
      <w:proofErr w:type="spellEnd"/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) w sprzęt niezbędny do pracy z uczniami ze specjalnymi potrzebami rozwojowymi</w:t>
      </w:r>
      <w:r w:rsidR="003B03B0" w:rsidRPr="005173F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                   </w:t>
      </w: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i edukacyjnymi oraz uczniami młodszymi,</w:t>
      </w:r>
    </w:p>
    <w:p w14:paraId="3C012265" w14:textId="02289F11" w:rsidR="003661A5" w:rsidRPr="005173F2" w:rsidRDefault="003661A5" w:rsidP="00366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realizacja zajęć z doradztwa edukacyjno-zawodowego w SP B i SP K.</w:t>
      </w:r>
    </w:p>
    <w:p w14:paraId="12915D47" w14:textId="77777777" w:rsidR="003661A5" w:rsidRPr="005173F2" w:rsidRDefault="003661A5" w:rsidP="0036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color w:val="00B0F0"/>
          <w:sz w:val="28"/>
          <w:szCs w:val="28"/>
        </w:rPr>
        <w:t>Głównymi rezultatami projektu będą:</w:t>
      </w:r>
    </w:p>
    <w:p w14:paraId="6DB42570" w14:textId="511B1B4C" w:rsidR="003661A5" w:rsidRPr="005173F2" w:rsidRDefault="003661A5" w:rsidP="003661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nabycie kompetencji kluczowych lub umiejętnoś</w:t>
      </w:r>
      <w:r w:rsidR="00E86A7B" w:rsidRPr="005173F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ci uniwersalnych po </w:t>
      </w: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opuszczeniu programu przez 288 uczniów,</w:t>
      </w:r>
    </w:p>
    <w:p w14:paraId="330D1FD1" w14:textId="77777777" w:rsidR="003661A5" w:rsidRPr="005173F2" w:rsidRDefault="003661A5" w:rsidP="003661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173F2">
        <w:rPr>
          <w:rFonts w:ascii="Times New Roman" w:hAnsi="Times New Roman" w:cs="Times New Roman"/>
          <w:i/>
          <w:color w:val="00B0F0"/>
          <w:sz w:val="28"/>
          <w:szCs w:val="28"/>
        </w:rPr>
        <w:t>uzyskanie kwalifikacji lub nabycie kompetencji przez 53 nauczycieli.</w:t>
      </w:r>
    </w:p>
    <w:p w14:paraId="198A5E95" w14:textId="77777777" w:rsidR="003661A5" w:rsidRPr="00532621" w:rsidRDefault="003661A5" w:rsidP="003661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0F06126" w14:textId="01AE623C" w:rsidR="00532621" w:rsidRPr="005173F2" w:rsidRDefault="003661A5" w:rsidP="003661A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pl-PL"/>
        </w:rPr>
      </w:pPr>
      <w:r w:rsidRPr="005173F2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pl-PL"/>
        </w:rPr>
        <w:t>Udział uczniów i nauczycieli w projekcie jest całkowicie bezpłatny.</w:t>
      </w:r>
    </w:p>
    <w:p w14:paraId="250E116B" w14:textId="27BEEF92" w:rsidR="00532621" w:rsidRDefault="00532621" w:rsidP="003661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14:paraId="62F96DC5" w14:textId="15F509D4" w:rsidR="00532621" w:rsidRDefault="00532621" w:rsidP="003661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14:paraId="7486D158" w14:textId="77777777" w:rsidR="00532621" w:rsidRPr="00532621" w:rsidRDefault="00532621" w:rsidP="003661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14:paraId="041EE063" w14:textId="77777777" w:rsidR="003661A5" w:rsidRDefault="003661A5" w:rsidP="003661A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41FB5FE" w14:textId="77777777" w:rsidR="008D20A2" w:rsidRPr="005173F2" w:rsidRDefault="003661A5" w:rsidP="003661A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pl-PL"/>
        </w:rPr>
      </w:pPr>
      <w:r w:rsidRPr="005173F2"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pl-PL"/>
        </w:rPr>
        <w:t xml:space="preserve">Zapraszamy Uczniów i Uczennice szkół z Gminy Bobrowo </w:t>
      </w:r>
      <w:r w:rsidRPr="005173F2"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pl-PL"/>
        </w:rPr>
        <w:br/>
        <w:t xml:space="preserve">do składania dokumentów rekrutacyjnych </w:t>
      </w:r>
    </w:p>
    <w:p w14:paraId="7E7C31ED" w14:textId="132456B9" w:rsidR="0052211E" w:rsidRPr="005173F2" w:rsidRDefault="003661A5" w:rsidP="003661A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pl-PL"/>
        </w:rPr>
      </w:pPr>
      <w:r w:rsidRPr="005173F2"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pl-PL"/>
        </w:rPr>
        <w:t xml:space="preserve">i deklarowania chęci uczestniczenia </w:t>
      </w:r>
    </w:p>
    <w:p w14:paraId="2F92D9B5" w14:textId="56BF285C" w:rsidR="003661A5" w:rsidRPr="00532621" w:rsidRDefault="003661A5" w:rsidP="003661A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5173F2"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pl-PL"/>
        </w:rPr>
        <w:t xml:space="preserve">w następujących typach zajęć zaczynających się </w:t>
      </w:r>
      <w:r w:rsidRPr="005173F2"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pl-PL"/>
        </w:rPr>
        <w:br/>
      </w:r>
      <w:bookmarkStart w:id="0" w:name="_GoBack"/>
      <w:bookmarkEnd w:id="0"/>
      <w:r w:rsidRPr="005173F2"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u w:val="single"/>
          <w:lang w:eastAsia="pl-PL"/>
        </w:rPr>
        <w:t>od września 2020 r.</w:t>
      </w:r>
      <w:r w:rsidRPr="005173F2"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pl-PL"/>
        </w:rPr>
        <w:t xml:space="preserve"> w:</w:t>
      </w:r>
    </w:p>
    <w:p w14:paraId="2FB6C0E2" w14:textId="6CB8CCA4" w:rsidR="003661A5" w:rsidRDefault="003661A5" w:rsidP="003661A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88F9C74" w14:textId="77777777" w:rsidR="00532621" w:rsidRPr="00532621" w:rsidRDefault="00532621" w:rsidP="003661A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808CC6" w14:textId="3484080F" w:rsidR="003661A5" w:rsidRPr="005173F2" w:rsidRDefault="003661A5" w:rsidP="0019795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pl-PL"/>
        </w:rPr>
        <w:t>Szkole Podstawowej w Kruszynach:</w:t>
      </w:r>
    </w:p>
    <w:p w14:paraId="4835ED35" w14:textId="77777777" w:rsidR="0019795C" w:rsidRPr="005173F2" w:rsidRDefault="0019795C" w:rsidP="0019795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</w:p>
    <w:p w14:paraId="02A56D89" w14:textId="67941E76" w:rsidR="003661A5" w:rsidRPr="005173F2" w:rsidRDefault="003661A5" w:rsidP="00366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>bezpieczny świat cyfrowych możliwości – zajęcia rozwijające kompetencje cyfrowe z</w:t>
      </w:r>
      <w:r w:rsidR="0052211E"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 xml:space="preserve"> uwzględnieniem bezpieczeństwa </w:t>
      </w:r>
      <w:r w:rsidR="003B03B0"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 xml:space="preserve">                                             </w:t>
      </w:r>
      <w:r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>w cyberprzestrzeni i wynikającymi z tego tytułu zagrożeniami,</w:t>
      </w:r>
    </w:p>
    <w:p w14:paraId="1F67DFF0" w14:textId="77777777" w:rsidR="003661A5" w:rsidRPr="005173F2" w:rsidRDefault="003661A5" w:rsidP="00366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>zajęcia dydaktyczno-wyrównawcze z języka angielskiego,</w:t>
      </w:r>
    </w:p>
    <w:p w14:paraId="69481D7B" w14:textId="77777777" w:rsidR="0019795C" w:rsidRPr="005173F2" w:rsidRDefault="003661A5" w:rsidP="0019795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>zajęcia rozwijające z języka angielskiego,</w:t>
      </w:r>
    </w:p>
    <w:p w14:paraId="79024129" w14:textId="66628F24" w:rsidR="0019795C" w:rsidRPr="005173F2" w:rsidRDefault="003661A5" w:rsidP="003B03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>koło redakcyjne z</w:t>
      </w:r>
      <w:r w:rsidR="0052211E"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 xml:space="preserve"> uwzględnieniem bezpieczeństwa </w:t>
      </w:r>
      <w:r w:rsidR="003B03B0"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 xml:space="preserve">                                          </w:t>
      </w:r>
      <w:r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>w cyberprzestrzeni,</w:t>
      </w:r>
      <w:r w:rsidR="0019795C"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 xml:space="preserve"> </w:t>
      </w:r>
    </w:p>
    <w:p w14:paraId="238D238B" w14:textId="480B6A85" w:rsidR="0019795C" w:rsidRPr="005173F2" w:rsidRDefault="0019795C" w:rsidP="0019795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>zajęcia dydaktyczno-wyrównawcze z matematyki oraz edukacji matematycznej dla uczniów ze specjalnymi potrzebami edukacyjnymi,</w:t>
      </w:r>
    </w:p>
    <w:p w14:paraId="78994962" w14:textId="77777777" w:rsidR="0019795C" w:rsidRPr="005173F2" w:rsidRDefault="0019795C" w:rsidP="0019795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  <w:t>zajęcia socjoterapeutyczne,</w:t>
      </w:r>
    </w:p>
    <w:p w14:paraId="2BA13627" w14:textId="77777777" w:rsidR="0019795C" w:rsidRPr="005173F2" w:rsidRDefault="0019795C" w:rsidP="0019795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hAnsi="Times New Roman"/>
          <w:i/>
          <w:color w:val="00B050"/>
          <w:sz w:val="32"/>
          <w:szCs w:val="32"/>
        </w:rPr>
        <w:t>koło geograficzne,</w:t>
      </w:r>
    </w:p>
    <w:p w14:paraId="3B92E360" w14:textId="75E87667" w:rsidR="0019795C" w:rsidRPr="005173F2" w:rsidRDefault="0019795C" w:rsidP="000F2AA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pl-PL"/>
        </w:rPr>
      </w:pPr>
      <w:r w:rsidRPr="005173F2">
        <w:rPr>
          <w:rFonts w:ascii="Times New Roman" w:hAnsi="Times New Roman"/>
          <w:i/>
          <w:color w:val="00B050"/>
          <w:sz w:val="32"/>
          <w:szCs w:val="32"/>
        </w:rPr>
        <w:t>koło młodych ekologów.</w:t>
      </w:r>
    </w:p>
    <w:p w14:paraId="72134A19" w14:textId="219891A7" w:rsidR="000F2AA7" w:rsidRPr="00532621" w:rsidRDefault="000F2AA7" w:rsidP="000F2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498C4AD0" w14:textId="77777777" w:rsidR="000F2AA7" w:rsidRPr="00532621" w:rsidRDefault="000F2AA7" w:rsidP="000F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5173F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pl-PL"/>
        </w:rPr>
        <w:t xml:space="preserve">Jeden uczeń/uczennica może wziąć udział w więcej </w:t>
      </w:r>
      <w:r w:rsidRPr="005173F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pl-PL"/>
        </w:rPr>
        <w:br/>
        <w:t>niż jednej formie wsparcia</w:t>
      </w:r>
      <w:r w:rsidRPr="0053262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</w:p>
    <w:p w14:paraId="261EEA1A" w14:textId="77777777" w:rsidR="000F2AA7" w:rsidRPr="005173F2" w:rsidRDefault="000F2AA7" w:rsidP="000F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</w:pPr>
      <w:r w:rsidRPr="005173F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Deklarację uczestnictwa w projekcie można składać                                                                                 w sekretariatach szkół oraz u wychowawców klas.</w:t>
      </w:r>
    </w:p>
    <w:p w14:paraId="0B07A770" w14:textId="440E8194" w:rsidR="000F2AA7" w:rsidRPr="005173F2" w:rsidRDefault="000F2AA7" w:rsidP="000F2AA7">
      <w:pPr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pl-PL"/>
        </w:rPr>
      </w:pPr>
      <w:r w:rsidRPr="005173F2">
        <w:rPr>
          <w:rFonts w:ascii="Times New Roman" w:eastAsia="Times New Roman" w:hAnsi="Times New Roman"/>
          <w:b/>
          <w:color w:val="00B0F0"/>
          <w:sz w:val="28"/>
          <w:szCs w:val="28"/>
          <w:lang w:eastAsia="pl-PL"/>
        </w:rPr>
        <w:t xml:space="preserve">Rekrutacja na kolejne zajęcia (dla nowych grup uczniów) zaczynające się </w:t>
      </w:r>
      <w:r w:rsidR="008D20A2" w:rsidRPr="005173F2">
        <w:rPr>
          <w:rFonts w:ascii="Times New Roman" w:eastAsia="Times New Roman" w:hAnsi="Times New Roman"/>
          <w:b/>
          <w:color w:val="00B0F0"/>
          <w:sz w:val="28"/>
          <w:szCs w:val="28"/>
          <w:lang w:eastAsia="pl-PL"/>
        </w:rPr>
        <w:t xml:space="preserve">                 </w:t>
      </w:r>
      <w:r w:rsidRPr="005173F2">
        <w:rPr>
          <w:rFonts w:ascii="Times New Roman" w:eastAsia="Times New Roman" w:hAnsi="Times New Roman"/>
          <w:b/>
          <w:color w:val="00B0F0"/>
          <w:sz w:val="28"/>
          <w:szCs w:val="28"/>
          <w:lang w:eastAsia="pl-PL"/>
        </w:rPr>
        <w:t>w roku szkolnym 2021/2022 i latach kolejnych odbędzi</w:t>
      </w:r>
      <w:r w:rsidR="008D20A2" w:rsidRPr="005173F2">
        <w:rPr>
          <w:rFonts w:ascii="Times New Roman" w:eastAsia="Times New Roman" w:hAnsi="Times New Roman"/>
          <w:b/>
          <w:color w:val="00B0F0"/>
          <w:sz w:val="28"/>
          <w:szCs w:val="28"/>
          <w:lang w:eastAsia="pl-PL"/>
        </w:rPr>
        <w:t>e się w terminach późniejszych,</w:t>
      </w:r>
      <w:r w:rsidR="003B03B0" w:rsidRPr="005173F2">
        <w:rPr>
          <w:rFonts w:ascii="Times New Roman" w:eastAsia="Times New Roman" w:hAnsi="Times New Roman"/>
          <w:b/>
          <w:color w:val="00B0F0"/>
          <w:sz w:val="28"/>
          <w:szCs w:val="28"/>
          <w:lang w:eastAsia="pl-PL"/>
        </w:rPr>
        <w:t xml:space="preserve"> </w:t>
      </w:r>
      <w:r w:rsidRPr="005173F2">
        <w:rPr>
          <w:rFonts w:ascii="Times New Roman" w:eastAsia="Times New Roman" w:hAnsi="Times New Roman"/>
          <w:b/>
          <w:color w:val="00B0F0"/>
          <w:sz w:val="28"/>
          <w:szCs w:val="28"/>
          <w:lang w:eastAsia="pl-PL"/>
        </w:rPr>
        <w:t>o czym poinformuje Urząd Gminy w Bobrowie.</w:t>
      </w:r>
    </w:p>
    <w:p w14:paraId="75188AA8" w14:textId="77777777" w:rsidR="000F2AA7" w:rsidRPr="000F2AA7" w:rsidRDefault="000F2AA7" w:rsidP="000F2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sectPr w:rsidR="000F2AA7" w:rsidRPr="000F2AA7" w:rsidSect="003B03B0">
      <w:headerReference w:type="default" r:id="rId9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AA9E2" w14:textId="77777777" w:rsidR="008347E5" w:rsidRDefault="008347E5" w:rsidP="00063B00">
      <w:pPr>
        <w:spacing w:after="0" w:line="240" w:lineRule="auto"/>
      </w:pPr>
      <w:r>
        <w:separator/>
      </w:r>
    </w:p>
  </w:endnote>
  <w:endnote w:type="continuationSeparator" w:id="0">
    <w:p w14:paraId="7792543C" w14:textId="77777777" w:rsidR="008347E5" w:rsidRDefault="008347E5" w:rsidP="0006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5F65" w14:textId="77777777" w:rsidR="008347E5" w:rsidRDefault="008347E5" w:rsidP="00063B00">
      <w:pPr>
        <w:spacing w:after="0" w:line="240" w:lineRule="auto"/>
      </w:pPr>
      <w:r>
        <w:separator/>
      </w:r>
    </w:p>
  </w:footnote>
  <w:footnote w:type="continuationSeparator" w:id="0">
    <w:p w14:paraId="064C0B7A" w14:textId="77777777" w:rsidR="008347E5" w:rsidRDefault="008347E5" w:rsidP="0006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2664" w14:textId="77777777" w:rsidR="00063B00" w:rsidRDefault="002E5E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17356B72" wp14:editId="7767AC88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4063365" cy="415925"/>
          <wp:effectExtent l="0" t="0" r="0" b="3175"/>
          <wp:wrapTight wrapText="bothSides">
            <wp:wrapPolygon edited="0">
              <wp:start x="0" y="0"/>
              <wp:lineTo x="0" y="20776"/>
              <wp:lineTo x="21468" y="20776"/>
              <wp:lineTo x="2146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1" locked="0" layoutInCell="1" allowOverlap="1" wp14:anchorId="5F52DF7B" wp14:editId="0954581D">
          <wp:simplePos x="0" y="0"/>
          <wp:positionH relativeFrom="column">
            <wp:posOffset>4977130</wp:posOffset>
          </wp:positionH>
          <wp:positionV relativeFrom="paragraph">
            <wp:posOffset>-116205</wp:posOffset>
          </wp:positionV>
          <wp:extent cx="4063365" cy="415925"/>
          <wp:effectExtent l="0" t="0" r="0" b="3175"/>
          <wp:wrapTight wrapText="bothSides">
            <wp:wrapPolygon edited="0">
              <wp:start x="0" y="0"/>
              <wp:lineTo x="0" y="20776"/>
              <wp:lineTo x="21468" y="20776"/>
              <wp:lineTo x="214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5"/>
    <w:multiLevelType w:val="hybridMultilevel"/>
    <w:tmpl w:val="7D48D3CE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1F9"/>
    <w:multiLevelType w:val="hybridMultilevel"/>
    <w:tmpl w:val="51C0CD90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0364"/>
    <w:multiLevelType w:val="hybridMultilevel"/>
    <w:tmpl w:val="9880FC1E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05C0"/>
    <w:multiLevelType w:val="hybridMultilevel"/>
    <w:tmpl w:val="AE64E45E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4997"/>
    <w:multiLevelType w:val="hybridMultilevel"/>
    <w:tmpl w:val="D54C4210"/>
    <w:lvl w:ilvl="0" w:tplc="B4D6E9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D29A5"/>
    <w:multiLevelType w:val="hybridMultilevel"/>
    <w:tmpl w:val="47C4A46A"/>
    <w:lvl w:ilvl="0" w:tplc="C1708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A4F77"/>
    <w:multiLevelType w:val="hybridMultilevel"/>
    <w:tmpl w:val="85BE4542"/>
    <w:lvl w:ilvl="0" w:tplc="B4D6E9B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8837C3"/>
    <w:multiLevelType w:val="hybridMultilevel"/>
    <w:tmpl w:val="0D6C5D56"/>
    <w:lvl w:ilvl="0" w:tplc="DEB6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4F61"/>
    <w:multiLevelType w:val="hybridMultilevel"/>
    <w:tmpl w:val="2800FAD6"/>
    <w:lvl w:ilvl="0" w:tplc="E144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2"/>
    <w:rsid w:val="00063B00"/>
    <w:rsid w:val="000F2AA7"/>
    <w:rsid w:val="001151BC"/>
    <w:rsid w:val="00145525"/>
    <w:rsid w:val="00157F21"/>
    <w:rsid w:val="00191B23"/>
    <w:rsid w:val="0019795C"/>
    <w:rsid w:val="001D1824"/>
    <w:rsid w:val="0023293E"/>
    <w:rsid w:val="0025219D"/>
    <w:rsid w:val="0027077E"/>
    <w:rsid w:val="002E5EE2"/>
    <w:rsid w:val="002E65B1"/>
    <w:rsid w:val="003661A5"/>
    <w:rsid w:val="003B03B0"/>
    <w:rsid w:val="003F1DF2"/>
    <w:rsid w:val="003F3E87"/>
    <w:rsid w:val="003F4AEA"/>
    <w:rsid w:val="003F70B1"/>
    <w:rsid w:val="0040609F"/>
    <w:rsid w:val="0046730A"/>
    <w:rsid w:val="004813C1"/>
    <w:rsid w:val="004C729B"/>
    <w:rsid w:val="00504A34"/>
    <w:rsid w:val="005173F2"/>
    <w:rsid w:val="0052211E"/>
    <w:rsid w:val="00532621"/>
    <w:rsid w:val="00647558"/>
    <w:rsid w:val="006B31FE"/>
    <w:rsid w:val="006D1853"/>
    <w:rsid w:val="006D5408"/>
    <w:rsid w:val="00703834"/>
    <w:rsid w:val="00775426"/>
    <w:rsid w:val="00782390"/>
    <w:rsid w:val="008347E5"/>
    <w:rsid w:val="008D20A2"/>
    <w:rsid w:val="00970BD2"/>
    <w:rsid w:val="00A42672"/>
    <w:rsid w:val="00A850D7"/>
    <w:rsid w:val="00A85D25"/>
    <w:rsid w:val="00A928A4"/>
    <w:rsid w:val="00AA248D"/>
    <w:rsid w:val="00AC346D"/>
    <w:rsid w:val="00AD0726"/>
    <w:rsid w:val="00AD1D30"/>
    <w:rsid w:val="00B26B53"/>
    <w:rsid w:val="00B434F5"/>
    <w:rsid w:val="00BB19B5"/>
    <w:rsid w:val="00BF361C"/>
    <w:rsid w:val="00BF4793"/>
    <w:rsid w:val="00C53A81"/>
    <w:rsid w:val="00C55E93"/>
    <w:rsid w:val="00C772C1"/>
    <w:rsid w:val="00CA16AF"/>
    <w:rsid w:val="00CF31DC"/>
    <w:rsid w:val="00D80432"/>
    <w:rsid w:val="00DA2F81"/>
    <w:rsid w:val="00DE10C2"/>
    <w:rsid w:val="00E144B1"/>
    <w:rsid w:val="00E86A7B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44B8"/>
  <w15:docId w15:val="{F92FE20E-A207-4AAD-BE00-56AD504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00"/>
  </w:style>
  <w:style w:type="paragraph" w:styleId="Stopka">
    <w:name w:val="footer"/>
    <w:basedOn w:val="Normalny"/>
    <w:link w:val="StopkaZnak"/>
    <w:uiPriority w:val="99"/>
    <w:unhideWhenUsed/>
    <w:rsid w:val="0006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00"/>
  </w:style>
  <w:style w:type="paragraph" w:styleId="Tekstdymka">
    <w:name w:val="Balloon Text"/>
    <w:basedOn w:val="Normalny"/>
    <w:link w:val="TekstdymkaZnak"/>
    <w:uiPriority w:val="99"/>
    <w:semiHidden/>
    <w:unhideWhenUsed/>
    <w:rsid w:val="0006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0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3B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434F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E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Motylicka</dc:creator>
  <cp:keywords/>
  <dc:description/>
  <cp:lastModifiedBy>admin</cp:lastModifiedBy>
  <cp:revision>13</cp:revision>
  <cp:lastPrinted>2020-08-12T10:54:00Z</cp:lastPrinted>
  <dcterms:created xsi:type="dcterms:W3CDTF">2020-08-12T08:46:00Z</dcterms:created>
  <dcterms:modified xsi:type="dcterms:W3CDTF">2020-08-20T06:58:00Z</dcterms:modified>
</cp:coreProperties>
</file>